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86MS0023-01-2024-001112-95</w:t>
      </w:r>
    </w:p>
    <w:p>
      <w:pPr>
        <w:spacing w:before="0" w:after="0"/>
        <w:ind w:firstLine="567"/>
        <w:jc w:val="right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5-</w:t>
      </w:r>
      <w:r>
        <w:rPr>
          <w:rFonts w:ascii="Times New Roman" w:eastAsia="Times New Roman" w:hAnsi="Times New Roman" w:cs="Times New Roman"/>
          <w:sz w:val="25"/>
          <w:szCs w:val="25"/>
        </w:rPr>
        <w:t>262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Покачи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 1 Нижн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>участи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Александра Вячеславовича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16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РФ, </w:t>
      </w:r>
      <w:r>
        <w:rPr>
          <w:rStyle w:val="cat-PassportDatagrp-17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регистрации по месту жительства (пребывания) не имеющего,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ХМАО – </w:t>
      </w:r>
      <w:r>
        <w:rPr>
          <w:rStyle w:val="cat-Addressgrp-2rplc-1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Мариничев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находясь </w:t>
      </w:r>
      <w:r>
        <w:rPr>
          <w:rFonts w:ascii="Times New Roman" w:eastAsia="Times New Roman" w:hAnsi="Times New Roman" w:cs="Times New Roman"/>
          <w:sz w:val="25"/>
          <w:szCs w:val="25"/>
        </w:rPr>
        <w:t>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5"/>
          <w:szCs w:val="25"/>
        </w:rPr>
        <w:t>15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 на него постановлением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мирового судьи судебного участка № 1 Нижневартовского судебного района № 5-809-2301/2023</w:t>
      </w:r>
      <w:r>
        <w:rPr>
          <w:rFonts w:ascii="Times New Roman" w:eastAsia="Times New Roman" w:hAnsi="Times New Roman" w:cs="Times New Roman"/>
          <w:sz w:val="25"/>
          <w:szCs w:val="25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Мариничев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5"/>
          <w:szCs w:val="25"/>
        </w:rPr>
        <w:t>не оплачивал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из-за отсутствии денежных средств, также суду сообщил, что работает, официально, в ближайшее время произведёт оплату штрафа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признательными показаниями,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56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28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5-809-2301/2023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26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сводка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физическое лицо на имя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Мариничевым </w:t>
      </w:r>
      <w:r>
        <w:rPr>
          <w:rFonts w:ascii="Times New Roman" w:eastAsia="Times New Roman" w:hAnsi="Times New Roman" w:cs="Times New Roman"/>
          <w:sz w:val="25"/>
          <w:szCs w:val="25"/>
        </w:rPr>
        <w:t>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4.2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Мариничеву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обязательных работ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3.13 КоАП РФ, препятствующих виновному назначению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ст.ст.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rPr>
          <w:sz w:val="25"/>
          <w:szCs w:val="25"/>
        </w:rPr>
      </w:pP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Мариничева Александра Вячеславовича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частью 1 статьи 20.25 Кодекса РФ об административных правонарушениях, и подвергнуть административному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двадцать</w:t>
      </w:r>
      <w:r>
        <w:rPr>
          <w:rFonts w:ascii="Times New Roman" w:eastAsia="Times New Roman" w:hAnsi="Times New Roman" w:cs="Times New Roman"/>
          <w:sz w:val="25"/>
          <w:szCs w:val="25"/>
        </w:rPr>
        <w:t>) часов.</w:t>
      </w: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</w:t>
      </w:r>
      <w:r>
        <w:rPr>
          <w:rFonts w:ascii="Times New Roman" w:eastAsia="Times New Roman" w:hAnsi="Times New Roman" w:cs="Times New Roman"/>
          <w:sz w:val="25"/>
          <w:szCs w:val="25"/>
        </w:rPr>
        <w:t>Мариничеву А.В.,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что в соответствии со ст. 3.13 Кодекса РФ об административных правонарушениях,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 Максимальное время обязательных работ может быть увеличено до восьми часов в день в порядке, предусмотренном 32.13 Кодекса РФ об административных правонарушениях.</w:t>
      </w: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назначенного наказания возложить на Отделение судебных приставов по городу Покачи.</w:t>
      </w:r>
    </w:p>
    <w:p>
      <w:pPr>
        <w:spacing w:before="0" w:after="0" w:line="230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Нижневартовский районный суд ХМАО - Югры в течение 10 суток со дня вручения или получения копии постановления.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473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6rplc-8">
    <w:name w:val="cat-PassportData grp-16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6AE9-EB4A-4308-9AE0-64043A9C024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